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A51" w:rsidRPr="00EB77F7" w:rsidRDefault="009F11E1" w:rsidP="00EB77F7">
      <w:pPr>
        <w:spacing w:line="360" w:lineRule="auto"/>
        <w:rPr>
          <w:rFonts w:ascii="Arial" w:hAnsi="Arial" w:cs="Arial"/>
          <w:b/>
          <w:sz w:val="20"/>
        </w:rPr>
      </w:pPr>
      <w:bookmarkStart w:id="0" w:name="_GoBack"/>
      <w:bookmarkEnd w:id="0"/>
      <w:r>
        <w:rPr>
          <w:rFonts w:ascii="Arial" w:hAnsi="Arial"/>
          <w:b/>
          <w:sz w:val="20"/>
        </w:rPr>
        <w:t>Dichiarazione di imparzialità</w:t>
      </w:r>
    </w:p>
    <w:p w:rsidR="009F11E1" w:rsidRPr="00EB77F7" w:rsidRDefault="009F11E1" w:rsidP="00EB77F7">
      <w:pPr>
        <w:spacing w:line="360" w:lineRule="auto"/>
        <w:rPr>
          <w:rFonts w:ascii="Arial" w:hAnsi="Arial" w:cs="Arial"/>
          <w:b/>
          <w:i/>
          <w:sz w:val="18"/>
        </w:rPr>
      </w:pPr>
      <w:r>
        <w:rPr>
          <w:rFonts w:ascii="Arial" w:hAnsi="Arial"/>
          <w:b/>
          <w:i/>
          <w:sz w:val="18"/>
        </w:rPr>
        <w:t>Dichiarazione di imparzialità e obbligo di notifica delle collaboratrici e dei collaboratori di un committente nonché di terzi incaricati da quest'ultimo coinvolti in una procedura di aggiudicazione</w:t>
      </w:r>
    </w:p>
    <w:p w:rsidR="00982470" w:rsidRPr="00EB77F7" w:rsidRDefault="00982470" w:rsidP="00EB77F7">
      <w:pPr>
        <w:spacing w:line="360" w:lineRule="auto"/>
        <w:rPr>
          <w:rFonts w:ascii="Arial" w:hAnsi="Arial" w:cs="Arial"/>
          <w:sz w:val="18"/>
        </w:rPr>
      </w:pPr>
    </w:p>
    <w:p w:rsidR="00982470" w:rsidRPr="00EB77F7" w:rsidRDefault="00982470" w:rsidP="00EB77F7">
      <w:pPr>
        <w:spacing w:line="360" w:lineRule="auto"/>
        <w:rPr>
          <w:rFonts w:ascii="Arial" w:hAnsi="Arial" w:cs="Arial"/>
          <w:sz w:val="18"/>
        </w:rPr>
      </w:pPr>
      <w:r>
        <w:rPr>
          <w:rFonts w:ascii="Arial" w:hAnsi="Arial"/>
          <w:sz w:val="18"/>
        </w:rPr>
        <w:t>Procedura interessata: [indicare progetto]</w:t>
      </w:r>
    </w:p>
    <w:p w:rsidR="00F404D9" w:rsidRPr="00EB77F7" w:rsidRDefault="00F404D9" w:rsidP="00EB77F7">
      <w:pPr>
        <w:spacing w:line="360" w:lineRule="auto"/>
        <w:rPr>
          <w:rFonts w:ascii="Arial" w:hAnsi="Arial" w:cs="Arial"/>
          <w:sz w:val="18"/>
        </w:rPr>
      </w:pPr>
    </w:p>
    <w:p w:rsidR="00F404D9" w:rsidRPr="00EB77F7" w:rsidRDefault="00F404D9" w:rsidP="00EB77F7">
      <w:pPr>
        <w:spacing w:line="360" w:lineRule="auto"/>
        <w:rPr>
          <w:rFonts w:ascii="Arial" w:hAnsi="Arial" w:cs="Arial"/>
          <w:sz w:val="18"/>
        </w:rPr>
      </w:pPr>
      <w:r>
        <w:rPr>
          <w:rFonts w:ascii="Arial" w:hAnsi="Arial"/>
          <w:sz w:val="18"/>
        </w:rPr>
        <w:t>Nella mia attività nel quadro di una procedura di aggiudicazione rappresento unicamente gli interessi di ……………………………… Non appena constato un motivo di ricusazione, mi astengo.</w:t>
      </w:r>
    </w:p>
    <w:p w:rsidR="004526A2" w:rsidRDefault="004526A2" w:rsidP="00EB77F7">
      <w:pPr>
        <w:spacing w:line="360" w:lineRule="auto"/>
        <w:rPr>
          <w:rFonts w:ascii="Arial" w:hAnsi="Arial" w:cs="Arial"/>
          <w:sz w:val="18"/>
        </w:rPr>
      </w:pPr>
    </w:p>
    <w:p w:rsidR="00982470" w:rsidRPr="00EB77F7" w:rsidRDefault="00982470" w:rsidP="00EB77F7">
      <w:pPr>
        <w:spacing w:line="360" w:lineRule="auto"/>
        <w:rPr>
          <w:rFonts w:ascii="Arial" w:hAnsi="Arial" w:cs="Arial"/>
          <w:sz w:val="18"/>
        </w:rPr>
      </w:pPr>
      <w:r>
        <w:rPr>
          <w:rFonts w:ascii="Arial" w:hAnsi="Arial"/>
          <w:sz w:val="18"/>
        </w:rPr>
        <w:t>Sono consapevole del fatto che in una procedura di aggiudicazione conformemente all'art. 13 CIAP, dalla parte del committente o del gruppo di esperti non possono partecipare le persone che</w:t>
      </w:r>
    </w:p>
    <w:p w:rsidR="00982470" w:rsidRPr="00EB77F7" w:rsidRDefault="00982470" w:rsidP="00EB77F7">
      <w:pPr>
        <w:pStyle w:val="Listenabsatz"/>
        <w:numPr>
          <w:ilvl w:val="0"/>
          <w:numId w:val="1"/>
        </w:numPr>
        <w:spacing w:line="360" w:lineRule="auto"/>
        <w:rPr>
          <w:rFonts w:ascii="Arial" w:hAnsi="Arial" w:cs="Arial"/>
          <w:sz w:val="18"/>
        </w:rPr>
      </w:pPr>
      <w:r>
        <w:rPr>
          <w:rFonts w:ascii="Arial" w:hAnsi="Arial"/>
          <w:sz w:val="18"/>
        </w:rPr>
        <w:t>hanno un interesse personale in una commessa;</w:t>
      </w:r>
    </w:p>
    <w:p w:rsidR="00982470" w:rsidRPr="00EB77F7" w:rsidRDefault="00982470" w:rsidP="00EB77F7">
      <w:pPr>
        <w:pStyle w:val="Listenabsatz"/>
        <w:numPr>
          <w:ilvl w:val="0"/>
          <w:numId w:val="1"/>
        </w:numPr>
        <w:spacing w:line="360" w:lineRule="auto"/>
        <w:rPr>
          <w:rFonts w:ascii="Arial" w:hAnsi="Arial" w:cs="Arial"/>
          <w:sz w:val="18"/>
        </w:rPr>
      </w:pPr>
      <w:r>
        <w:rPr>
          <w:rFonts w:ascii="Arial" w:hAnsi="Arial"/>
          <w:sz w:val="18"/>
        </w:rPr>
        <w:t>sono il coniuge o il partner registrato di un offerente o di un membro di uno dei suoi organi o convivono di fatto con un offerente o un membro di uno dei suoi organi;</w:t>
      </w:r>
    </w:p>
    <w:p w:rsidR="00982470" w:rsidRPr="00EB77F7" w:rsidRDefault="00982470" w:rsidP="00EB77F7">
      <w:pPr>
        <w:pStyle w:val="Listenabsatz"/>
        <w:numPr>
          <w:ilvl w:val="0"/>
          <w:numId w:val="1"/>
        </w:numPr>
        <w:spacing w:line="360" w:lineRule="auto"/>
        <w:rPr>
          <w:rFonts w:ascii="Arial" w:hAnsi="Arial" w:cs="Arial"/>
          <w:sz w:val="18"/>
        </w:rPr>
      </w:pPr>
      <w:r>
        <w:rPr>
          <w:rFonts w:ascii="Arial" w:hAnsi="Arial"/>
          <w:sz w:val="18"/>
        </w:rPr>
        <w:t>sono parenti o affini in linea diretta o fino al terzo grado in linea collaterale di un offerente o di un membro di uno dei suoi organi;</w:t>
      </w:r>
    </w:p>
    <w:p w:rsidR="00982470" w:rsidRPr="00EB77F7" w:rsidRDefault="00982470" w:rsidP="00EB77F7">
      <w:pPr>
        <w:pStyle w:val="Listenabsatz"/>
        <w:numPr>
          <w:ilvl w:val="0"/>
          <w:numId w:val="1"/>
        </w:numPr>
        <w:spacing w:line="360" w:lineRule="auto"/>
        <w:rPr>
          <w:rFonts w:ascii="Arial" w:hAnsi="Arial" w:cs="Arial"/>
          <w:sz w:val="18"/>
        </w:rPr>
      </w:pPr>
      <w:r>
        <w:rPr>
          <w:rFonts w:ascii="Arial" w:hAnsi="Arial"/>
          <w:sz w:val="18"/>
        </w:rPr>
        <w:t>sono rappresentanti di un offerente o hanno agito per un offerente nella medesima procedura; o</w:t>
      </w:r>
    </w:p>
    <w:p w:rsidR="00982470" w:rsidRPr="00EB77F7" w:rsidRDefault="00982470" w:rsidP="00EB77F7">
      <w:pPr>
        <w:pStyle w:val="Listenabsatz"/>
        <w:numPr>
          <w:ilvl w:val="0"/>
          <w:numId w:val="1"/>
        </w:numPr>
        <w:spacing w:line="360" w:lineRule="auto"/>
        <w:rPr>
          <w:rFonts w:ascii="Arial" w:hAnsi="Arial" w:cs="Arial"/>
          <w:sz w:val="18"/>
        </w:rPr>
      </w:pPr>
      <w:r>
        <w:rPr>
          <w:rFonts w:ascii="Arial" w:hAnsi="Arial"/>
          <w:sz w:val="18"/>
        </w:rPr>
        <w:t>non godono per altre circostanze dell'indipendenza necessaria allo svolgimento di appalti pubblici.</w:t>
      </w:r>
    </w:p>
    <w:p w:rsidR="00982470" w:rsidRPr="004526A2" w:rsidRDefault="00982470" w:rsidP="00EB77F7">
      <w:pPr>
        <w:spacing w:line="360" w:lineRule="auto"/>
        <w:rPr>
          <w:rFonts w:ascii="Arial" w:hAnsi="Arial" w:cs="Arial"/>
          <w:b/>
          <w:i/>
          <w:sz w:val="18"/>
        </w:rPr>
      </w:pPr>
      <w:r>
        <w:rPr>
          <w:rFonts w:ascii="Arial" w:hAnsi="Arial"/>
          <w:b/>
          <w:i/>
          <w:sz w:val="18"/>
        </w:rPr>
        <w:t>In questi casi sono tenuto a ricusarmi, siccome altrimenti la decisione di aggiudicazione risulta viziosa a seguito di un errore formale e può essere annullata dal tribunale.</w:t>
      </w:r>
    </w:p>
    <w:p w:rsidR="00982470" w:rsidRPr="00EB77F7" w:rsidRDefault="00982470" w:rsidP="00EB77F7">
      <w:pPr>
        <w:spacing w:line="360" w:lineRule="auto"/>
        <w:rPr>
          <w:rFonts w:ascii="Arial" w:hAnsi="Arial" w:cs="Arial"/>
          <w:sz w:val="18"/>
        </w:rPr>
      </w:pPr>
      <w:r>
        <w:rPr>
          <w:rFonts w:ascii="Arial" w:hAnsi="Arial"/>
          <w:sz w:val="18"/>
        </w:rPr>
        <w:t>Perciò sono consapevole di essere tenuto a rendere noti senza indugio per iscritto al mio superiore / al mio committente occupazioni accessorie e rapporti di mandato come pure le relazioni d'interesse che possono generare un conflitto di interessi al momento della procedura di aggiudicazione, se nel quadro di un progetto di aggiudicazione constato che io ho una relazione di interessi con un offerente o con un membro dei suoi organi che può generare un conflitto di interessi.</w:t>
      </w:r>
    </w:p>
    <w:p w:rsidR="00982470" w:rsidRPr="00EB77F7" w:rsidRDefault="00982470" w:rsidP="00EB77F7">
      <w:pPr>
        <w:autoSpaceDE w:val="0"/>
        <w:autoSpaceDN w:val="0"/>
        <w:adjustRightInd w:val="0"/>
        <w:spacing w:after="0" w:line="360" w:lineRule="auto"/>
        <w:rPr>
          <w:rFonts w:ascii="Arial" w:hAnsi="Arial" w:cs="Arial"/>
          <w:sz w:val="9"/>
          <w:szCs w:val="13"/>
        </w:rPr>
      </w:pPr>
    </w:p>
    <w:p w:rsidR="00982470" w:rsidRPr="00EB77F7" w:rsidRDefault="00982470" w:rsidP="00EB77F7">
      <w:pPr>
        <w:pStyle w:val="Listenabsatz"/>
        <w:numPr>
          <w:ilvl w:val="0"/>
          <w:numId w:val="3"/>
        </w:numPr>
        <w:autoSpaceDE w:val="0"/>
        <w:autoSpaceDN w:val="0"/>
        <w:adjustRightInd w:val="0"/>
        <w:spacing w:after="0" w:line="360" w:lineRule="auto"/>
        <w:rPr>
          <w:rFonts w:ascii="Arial" w:hAnsi="Arial" w:cs="Arial"/>
          <w:sz w:val="18"/>
        </w:rPr>
      </w:pPr>
      <w:r>
        <w:rPr>
          <w:rFonts w:ascii="Arial" w:hAnsi="Arial"/>
          <w:sz w:val="18"/>
        </w:rPr>
        <w:t>Prendo atto del fatto che sussiste una relazione di interessi conflittuale quando un'offerta proviene da un offerente con il quale ho una relazione particolarmente stretta. Vi rientrano ad esempio strette relazioni d'affari (private) attuali o passate (ad es. relazione con la clientela, collaborazioni strategiche, forma di partecipazione, rapporto d'impiego), coniuge, partner registrato o unione simile al matrimonio, parenti o affini, un rapporto di subordinazione economica o di altro tipo o uno stretto cameratismo pluriennale (ad es. a seguito del servizio militare).</w:t>
      </w:r>
    </w:p>
    <w:p w:rsidR="00982470" w:rsidRPr="00EB77F7" w:rsidRDefault="00982470" w:rsidP="00EB77F7">
      <w:pPr>
        <w:pStyle w:val="Listenabsatz"/>
        <w:autoSpaceDE w:val="0"/>
        <w:autoSpaceDN w:val="0"/>
        <w:adjustRightInd w:val="0"/>
        <w:spacing w:after="0" w:line="360" w:lineRule="auto"/>
        <w:ind w:left="360"/>
        <w:rPr>
          <w:rFonts w:ascii="Arial" w:hAnsi="Arial" w:cs="Arial"/>
          <w:sz w:val="18"/>
        </w:rPr>
      </w:pPr>
    </w:p>
    <w:p w:rsidR="00982470" w:rsidRPr="00EB77F7" w:rsidRDefault="00982470" w:rsidP="00EB77F7">
      <w:pPr>
        <w:pStyle w:val="Listenabsatz"/>
        <w:numPr>
          <w:ilvl w:val="0"/>
          <w:numId w:val="3"/>
        </w:numPr>
        <w:spacing w:line="360" w:lineRule="auto"/>
        <w:rPr>
          <w:rFonts w:ascii="Arial" w:hAnsi="Arial" w:cs="Arial"/>
          <w:sz w:val="18"/>
        </w:rPr>
      </w:pPr>
      <w:r>
        <w:rPr>
          <w:rFonts w:ascii="Arial" w:hAnsi="Arial"/>
          <w:sz w:val="18"/>
        </w:rPr>
        <w:t>Inoltre rappresento esclusivamente gli interessi di ............................ nella valutazione delle offerte inoltrate nel quadro di una procedura di aggiudicazione. In una procedura di appalto, tutte le informazioni, i documenti e i risultati prima, durante e dopo la procedura di aggiudicazione sono confidenziali. Ciò significa che tali dati non possono in nessun modo essere accessibili a terzi non autorizzati e non possono essere allontanati dai locali stabiliti per il loro deposito.</w:t>
      </w:r>
    </w:p>
    <w:p w:rsidR="00982470" w:rsidRPr="00EB77F7" w:rsidRDefault="00982470" w:rsidP="00EB77F7">
      <w:pPr>
        <w:pStyle w:val="Listenabsatz"/>
        <w:numPr>
          <w:ilvl w:val="0"/>
          <w:numId w:val="3"/>
        </w:numPr>
        <w:spacing w:line="360" w:lineRule="auto"/>
        <w:rPr>
          <w:rFonts w:ascii="Arial" w:hAnsi="Arial" w:cs="Arial"/>
          <w:sz w:val="18"/>
        </w:rPr>
      </w:pPr>
      <w:r>
        <w:rPr>
          <w:rFonts w:ascii="Arial" w:hAnsi="Arial"/>
          <w:sz w:val="18"/>
        </w:rPr>
        <w:lastRenderedPageBreak/>
        <w:t>Inoltre prima e durante la procedura di aggiudicazione non deve avvenire alcun contatto con potenziali offerenti per quanto concerne l'appalto in questione che potrebbe compromettere il pari trattamento di tutti gli offerenti (le ricerche di mercato ammissibili vanno rese note).</w:t>
      </w:r>
    </w:p>
    <w:p w:rsidR="00874E33" w:rsidRPr="00EB77F7" w:rsidRDefault="00874E33" w:rsidP="00EB77F7">
      <w:pPr>
        <w:pStyle w:val="Listenabsatz"/>
        <w:spacing w:line="360" w:lineRule="auto"/>
        <w:ind w:left="360"/>
        <w:rPr>
          <w:rFonts w:ascii="Arial" w:hAnsi="Arial" w:cs="Arial"/>
          <w:sz w:val="18"/>
        </w:rPr>
      </w:pPr>
    </w:p>
    <w:p w:rsidR="009E2B7D" w:rsidRPr="00EB77F7" w:rsidRDefault="00874E33" w:rsidP="00EB77F7">
      <w:pPr>
        <w:pStyle w:val="Listenabsatz"/>
        <w:numPr>
          <w:ilvl w:val="0"/>
          <w:numId w:val="3"/>
        </w:numPr>
        <w:spacing w:line="360" w:lineRule="auto"/>
        <w:rPr>
          <w:rFonts w:ascii="Arial" w:hAnsi="Arial" w:cs="Arial"/>
          <w:sz w:val="18"/>
        </w:rPr>
      </w:pPr>
      <w:r>
        <w:rPr>
          <w:rFonts w:ascii="Arial" w:hAnsi="Arial"/>
          <w:sz w:val="18"/>
        </w:rPr>
        <w:t>Per le collaboratrici e i collaboratori di un committente nonché per terzi da lui incaricati coinvolti in una procedura di appalto, il mancato rispetto dei punti sopra elencati può comportare conseguenze giuridiche (in particolare sanzioni concernenti il diritto del personale, di diritto civile e penali).</w:t>
      </w:r>
    </w:p>
    <w:p w:rsidR="00982470" w:rsidRPr="00EB77F7" w:rsidRDefault="00982470" w:rsidP="00EB77F7">
      <w:pPr>
        <w:spacing w:line="360" w:lineRule="auto"/>
        <w:rPr>
          <w:rFonts w:ascii="Arial" w:hAnsi="Arial" w:cs="Arial"/>
          <w:sz w:val="18"/>
        </w:rPr>
      </w:pPr>
    </w:p>
    <w:p w:rsidR="00982470" w:rsidRPr="00EB77F7" w:rsidRDefault="00982470" w:rsidP="00EB77F7">
      <w:pPr>
        <w:spacing w:line="360" w:lineRule="auto"/>
        <w:rPr>
          <w:rFonts w:ascii="Arial" w:hAnsi="Arial" w:cs="Arial"/>
          <w:sz w:val="18"/>
        </w:rPr>
      </w:pPr>
      <w:r>
        <w:rPr>
          <w:rFonts w:ascii="Arial" w:hAnsi="Arial"/>
          <w:sz w:val="18"/>
        </w:rPr>
        <w:t>Confermo di aver preso atto delle indicazioni e degli obblighi di cui sopra e di averli compresi.</w:t>
      </w:r>
    </w:p>
    <w:p w:rsidR="00982470" w:rsidRPr="00EB77F7" w:rsidRDefault="00982470" w:rsidP="00EB77F7">
      <w:pPr>
        <w:spacing w:line="360" w:lineRule="auto"/>
        <w:rPr>
          <w:rFonts w:ascii="Arial" w:hAnsi="Arial" w:cs="Arial"/>
          <w:sz w:val="16"/>
          <w:szCs w:val="20"/>
        </w:rPr>
      </w:pPr>
    </w:p>
    <w:p w:rsidR="00982470" w:rsidRPr="00EB77F7" w:rsidRDefault="00982470" w:rsidP="00EB77F7">
      <w:pPr>
        <w:tabs>
          <w:tab w:val="left" w:pos="4536"/>
        </w:tabs>
        <w:spacing w:line="360" w:lineRule="auto"/>
        <w:rPr>
          <w:rFonts w:ascii="Arial" w:hAnsi="Arial" w:cs="Arial"/>
          <w:sz w:val="18"/>
          <w:szCs w:val="20"/>
        </w:rPr>
      </w:pPr>
      <w:r>
        <w:rPr>
          <w:rFonts w:ascii="Arial" w:hAnsi="Arial"/>
          <w:sz w:val="18"/>
        </w:rPr>
        <w:t>Luogo/data</w:t>
      </w:r>
      <w:r>
        <w:rPr>
          <w:rFonts w:ascii="Arial" w:hAnsi="Arial"/>
          <w:sz w:val="18"/>
        </w:rPr>
        <w:tab/>
        <w:t>Cognome/nome</w:t>
      </w:r>
    </w:p>
    <w:p w:rsidR="00982470" w:rsidRPr="00EB77F7" w:rsidRDefault="00982470" w:rsidP="00EB77F7">
      <w:pPr>
        <w:tabs>
          <w:tab w:val="left" w:pos="4536"/>
        </w:tabs>
        <w:spacing w:line="360" w:lineRule="auto"/>
        <w:rPr>
          <w:rFonts w:ascii="Arial" w:hAnsi="Arial" w:cs="Arial"/>
          <w:sz w:val="18"/>
          <w:szCs w:val="20"/>
        </w:rPr>
      </w:pPr>
    </w:p>
    <w:p w:rsidR="00982470" w:rsidRPr="00EB77F7" w:rsidRDefault="00982470" w:rsidP="00EB77F7">
      <w:pPr>
        <w:tabs>
          <w:tab w:val="left" w:pos="4536"/>
        </w:tabs>
        <w:spacing w:line="360" w:lineRule="auto"/>
        <w:rPr>
          <w:rFonts w:ascii="Arial" w:hAnsi="Arial" w:cs="Arial"/>
          <w:sz w:val="18"/>
          <w:szCs w:val="20"/>
        </w:rPr>
      </w:pPr>
      <w:r>
        <w:rPr>
          <w:rFonts w:ascii="Arial" w:hAnsi="Arial"/>
          <w:sz w:val="18"/>
        </w:rPr>
        <w:t>……………………………………………..</w:t>
      </w:r>
      <w:r>
        <w:rPr>
          <w:rFonts w:ascii="Arial" w:hAnsi="Arial"/>
          <w:sz w:val="18"/>
        </w:rPr>
        <w:tab/>
        <w:t>……………………………………………..</w:t>
      </w:r>
    </w:p>
    <w:p w:rsidR="00982470" w:rsidRPr="00EB77F7" w:rsidRDefault="00982470" w:rsidP="00EB77F7">
      <w:pPr>
        <w:spacing w:line="360" w:lineRule="auto"/>
        <w:rPr>
          <w:rFonts w:ascii="Arial" w:hAnsi="Arial" w:cs="Arial"/>
          <w:sz w:val="20"/>
        </w:rPr>
      </w:pPr>
    </w:p>
    <w:p w:rsidR="009F11E1" w:rsidRPr="00EB77F7" w:rsidRDefault="009F11E1" w:rsidP="00EB77F7">
      <w:pPr>
        <w:spacing w:line="360" w:lineRule="auto"/>
        <w:rPr>
          <w:rFonts w:ascii="Arial" w:hAnsi="Arial" w:cs="Arial"/>
          <w:sz w:val="18"/>
        </w:rPr>
      </w:pPr>
    </w:p>
    <w:p w:rsidR="00EC656E" w:rsidRPr="00EB77F7" w:rsidRDefault="00EC656E" w:rsidP="00EB77F7">
      <w:pPr>
        <w:pStyle w:val="Listenabsatz"/>
        <w:spacing w:line="360" w:lineRule="auto"/>
        <w:ind w:left="567"/>
        <w:rPr>
          <w:rFonts w:ascii="Arial" w:hAnsi="Arial" w:cs="Arial"/>
          <w:sz w:val="16"/>
        </w:rPr>
      </w:pPr>
    </w:p>
    <w:p w:rsidR="00EC656E" w:rsidRPr="00EB77F7" w:rsidRDefault="00EC656E" w:rsidP="00EB77F7">
      <w:pPr>
        <w:spacing w:line="360" w:lineRule="auto"/>
        <w:rPr>
          <w:rFonts w:ascii="Arial" w:hAnsi="Arial" w:cs="Arial"/>
          <w:sz w:val="16"/>
        </w:rPr>
      </w:pPr>
    </w:p>
    <w:p w:rsidR="00A9697D" w:rsidRPr="00EB77F7" w:rsidRDefault="00A9697D" w:rsidP="00EB77F7">
      <w:pPr>
        <w:spacing w:line="360" w:lineRule="auto"/>
        <w:rPr>
          <w:rFonts w:ascii="Arial" w:hAnsi="Arial" w:cs="Arial"/>
          <w:sz w:val="16"/>
        </w:rPr>
      </w:pPr>
    </w:p>
    <w:sectPr w:rsidR="00A9697D" w:rsidRPr="00EB77F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468E4"/>
    <w:multiLevelType w:val="hybridMultilevel"/>
    <w:tmpl w:val="81B21CAE"/>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4583282"/>
    <w:multiLevelType w:val="hybridMultilevel"/>
    <w:tmpl w:val="CFA0D97C"/>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460D3136"/>
    <w:multiLevelType w:val="hybridMultilevel"/>
    <w:tmpl w:val="3D4E27DA"/>
    <w:lvl w:ilvl="0" w:tplc="BFF4AA42">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632720B0"/>
    <w:multiLevelType w:val="hybridMultilevel"/>
    <w:tmpl w:val="00EA4BB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76CA686C"/>
    <w:multiLevelType w:val="hybridMultilevel"/>
    <w:tmpl w:val="639CEB76"/>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1E1"/>
    <w:rsid w:val="002351BF"/>
    <w:rsid w:val="00256177"/>
    <w:rsid w:val="004526A2"/>
    <w:rsid w:val="00584CF3"/>
    <w:rsid w:val="00651308"/>
    <w:rsid w:val="007B7479"/>
    <w:rsid w:val="00874E33"/>
    <w:rsid w:val="008D099D"/>
    <w:rsid w:val="009647BB"/>
    <w:rsid w:val="00982470"/>
    <w:rsid w:val="009E2B7D"/>
    <w:rsid w:val="009F11E1"/>
    <w:rsid w:val="00A52D69"/>
    <w:rsid w:val="00A76470"/>
    <w:rsid w:val="00A9697D"/>
    <w:rsid w:val="00AF7995"/>
    <w:rsid w:val="00BE06A6"/>
    <w:rsid w:val="00C22BA5"/>
    <w:rsid w:val="00E560FC"/>
    <w:rsid w:val="00EB77F7"/>
    <w:rsid w:val="00EC656E"/>
    <w:rsid w:val="00F404D9"/>
    <w:rsid w:val="00FC0A51"/>
    <w:rsid w:val="00FE6AD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598E9E70-859C-4811-9E44-223CEEFF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82470"/>
    <w:pPr>
      <w:ind w:left="720"/>
      <w:contextualSpacing/>
    </w:pPr>
  </w:style>
  <w:style w:type="character" w:customStyle="1" w:styleId="articlesymbol">
    <w:name w:val="article_symbol"/>
    <w:basedOn w:val="Absatz-Standardschriftart"/>
    <w:rsid w:val="00A9697D"/>
  </w:style>
  <w:style w:type="character" w:customStyle="1" w:styleId="number">
    <w:name w:val="number"/>
    <w:basedOn w:val="Absatz-Standardschriftart"/>
    <w:rsid w:val="00A9697D"/>
  </w:style>
  <w:style w:type="character" w:styleId="Fett">
    <w:name w:val="Strong"/>
    <w:basedOn w:val="Absatz-Standardschriftart"/>
    <w:uiPriority w:val="22"/>
    <w:qFormat/>
    <w:rsid w:val="00A9697D"/>
    <w:rPr>
      <w:b/>
      <w:bCs/>
    </w:rPr>
  </w:style>
  <w:style w:type="character" w:customStyle="1" w:styleId="titletext">
    <w:name w:val="title_text"/>
    <w:basedOn w:val="Absatz-Standardschriftart"/>
    <w:rsid w:val="00A9697D"/>
  </w:style>
  <w:style w:type="paragraph" w:styleId="StandardWeb">
    <w:name w:val="Normal (Web)"/>
    <w:basedOn w:val="Standard"/>
    <w:uiPriority w:val="99"/>
    <w:semiHidden/>
    <w:unhideWhenUsed/>
    <w:rsid w:val="00A9697D"/>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textcontent">
    <w:name w:val="text_content"/>
    <w:basedOn w:val="Absatz-Standardschriftart"/>
    <w:rsid w:val="00A96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442976">
      <w:bodyDiv w:val="1"/>
      <w:marLeft w:val="0"/>
      <w:marRight w:val="0"/>
      <w:marTop w:val="0"/>
      <w:marBottom w:val="0"/>
      <w:divBdr>
        <w:top w:val="none" w:sz="0" w:space="0" w:color="auto"/>
        <w:left w:val="none" w:sz="0" w:space="0" w:color="auto"/>
        <w:bottom w:val="none" w:sz="0" w:space="0" w:color="auto"/>
        <w:right w:val="none" w:sz="0" w:space="0" w:color="auto"/>
      </w:divBdr>
      <w:divsChild>
        <w:div w:id="977763101">
          <w:marLeft w:val="0"/>
          <w:marRight w:val="0"/>
          <w:marTop w:val="0"/>
          <w:marBottom w:val="0"/>
          <w:divBdr>
            <w:top w:val="none" w:sz="0" w:space="0" w:color="auto"/>
            <w:left w:val="none" w:sz="0" w:space="0" w:color="auto"/>
            <w:bottom w:val="none" w:sz="0" w:space="0" w:color="auto"/>
            <w:right w:val="none" w:sz="0" w:space="0" w:color="auto"/>
          </w:divBdr>
          <w:divsChild>
            <w:div w:id="1990598626">
              <w:marLeft w:val="0"/>
              <w:marRight w:val="0"/>
              <w:marTop w:val="0"/>
              <w:marBottom w:val="0"/>
              <w:divBdr>
                <w:top w:val="none" w:sz="0" w:space="0" w:color="auto"/>
                <w:left w:val="none" w:sz="0" w:space="0" w:color="auto"/>
                <w:bottom w:val="none" w:sz="0" w:space="0" w:color="auto"/>
                <w:right w:val="none" w:sz="0" w:space="0" w:color="auto"/>
              </w:divBdr>
              <w:divsChild>
                <w:div w:id="1253464946">
                  <w:marLeft w:val="0"/>
                  <w:marRight w:val="0"/>
                  <w:marTop w:val="0"/>
                  <w:marBottom w:val="0"/>
                  <w:divBdr>
                    <w:top w:val="none" w:sz="0" w:space="0" w:color="auto"/>
                    <w:left w:val="none" w:sz="0" w:space="0" w:color="auto"/>
                    <w:bottom w:val="none" w:sz="0" w:space="0" w:color="auto"/>
                    <w:right w:val="none" w:sz="0" w:space="0" w:color="auto"/>
                  </w:divBdr>
                </w:div>
                <w:div w:id="106630251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872377084">
          <w:marLeft w:val="0"/>
          <w:marRight w:val="0"/>
          <w:marTop w:val="0"/>
          <w:marBottom w:val="0"/>
          <w:divBdr>
            <w:top w:val="none" w:sz="0" w:space="0" w:color="auto"/>
            <w:left w:val="none" w:sz="0" w:space="0" w:color="auto"/>
            <w:bottom w:val="none" w:sz="0" w:space="0" w:color="auto"/>
            <w:right w:val="none" w:sz="0" w:space="0" w:color="auto"/>
          </w:divBdr>
          <w:divsChild>
            <w:div w:id="1184367851">
              <w:marLeft w:val="0"/>
              <w:marRight w:val="0"/>
              <w:marTop w:val="79"/>
              <w:marBottom w:val="0"/>
              <w:divBdr>
                <w:top w:val="none" w:sz="0" w:space="0" w:color="auto"/>
                <w:left w:val="none" w:sz="0" w:space="0" w:color="auto"/>
                <w:bottom w:val="none" w:sz="0" w:space="0" w:color="auto"/>
                <w:right w:val="none" w:sz="0" w:space="0" w:color="auto"/>
              </w:divBdr>
            </w:div>
          </w:divsChild>
        </w:div>
        <w:div w:id="482354554">
          <w:marLeft w:val="0"/>
          <w:marRight w:val="0"/>
          <w:marTop w:val="0"/>
          <w:marBottom w:val="0"/>
          <w:divBdr>
            <w:top w:val="none" w:sz="0" w:space="0" w:color="auto"/>
            <w:left w:val="none" w:sz="0" w:space="0" w:color="auto"/>
            <w:bottom w:val="none" w:sz="0" w:space="0" w:color="auto"/>
            <w:right w:val="none" w:sz="0" w:space="0" w:color="auto"/>
          </w:divBdr>
          <w:divsChild>
            <w:div w:id="745490293">
              <w:marLeft w:val="0"/>
              <w:marRight w:val="0"/>
              <w:marTop w:val="0"/>
              <w:marBottom w:val="0"/>
              <w:divBdr>
                <w:top w:val="none" w:sz="0" w:space="0" w:color="auto"/>
                <w:left w:val="none" w:sz="0" w:space="0" w:color="auto"/>
                <w:bottom w:val="none" w:sz="0" w:space="0" w:color="auto"/>
                <w:right w:val="none" w:sz="0" w:space="0" w:color="auto"/>
              </w:divBdr>
            </w:div>
            <w:div w:id="1408115929">
              <w:marLeft w:val="0"/>
              <w:marRight w:val="0"/>
              <w:marTop w:val="0"/>
              <w:marBottom w:val="0"/>
              <w:divBdr>
                <w:top w:val="none" w:sz="0" w:space="0" w:color="auto"/>
                <w:left w:val="none" w:sz="0" w:space="0" w:color="auto"/>
                <w:bottom w:val="none" w:sz="0" w:space="0" w:color="auto"/>
                <w:right w:val="none" w:sz="0" w:space="0" w:color="auto"/>
              </w:divBdr>
            </w:div>
            <w:div w:id="560092078">
              <w:marLeft w:val="0"/>
              <w:marRight w:val="0"/>
              <w:marTop w:val="0"/>
              <w:marBottom w:val="0"/>
              <w:divBdr>
                <w:top w:val="none" w:sz="0" w:space="0" w:color="auto"/>
                <w:left w:val="none" w:sz="0" w:space="0" w:color="auto"/>
                <w:bottom w:val="none" w:sz="0" w:space="0" w:color="auto"/>
                <w:right w:val="none" w:sz="0" w:space="0" w:color="auto"/>
              </w:divBdr>
            </w:div>
          </w:divsChild>
        </w:div>
        <w:div w:id="1221752291">
          <w:marLeft w:val="0"/>
          <w:marRight w:val="0"/>
          <w:marTop w:val="0"/>
          <w:marBottom w:val="0"/>
          <w:divBdr>
            <w:top w:val="none" w:sz="0" w:space="0" w:color="auto"/>
            <w:left w:val="none" w:sz="0" w:space="0" w:color="auto"/>
            <w:bottom w:val="none" w:sz="0" w:space="0" w:color="auto"/>
            <w:right w:val="none" w:sz="0" w:space="0" w:color="auto"/>
          </w:divBdr>
          <w:divsChild>
            <w:div w:id="994649569">
              <w:marLeft w:val="0"/>
              <w:marRight w:val="0"/>
              <w:marTop w:val="79"/>
              <w:marBottom w:val="0"/>
              <w:divBdr>
                <w:top w:val="none" w:sz="0" w:space="0" w:color="auto"/>
                <w:left w:val="none" w:sz="0" w:space="0" w:color="auto"/>
                <w:bottom w:val="none" w:sz="0" w:space="0" w:color="auto"/>
                <w:right w:val="none" w:sz="0" w:space="0" w:color="auto"/>
              </w:divBdr>
            </w:div>
          </w:divsChild>
        </w:div>
        <w:div w:id="1746415228">
          <w:marLeft w:val="0"/>
          <w:marRight w:val="0"/>
          <w:marTop w:val="0"/>
          <w:marBottom w:val="0"/>
          <w:divBdr>
            <w:top w:val="none" w:sz="0" w:space="0" w:color="auto"/>
            <w:left w:val="none" w:sz="0" w:space="0" w:color="auto"/>
            <w:bottom w:val="none" w:sz="0" w:space="0" w:color="auto"/>
            <w:right w:val="none" w:sz="0" w:space="0" w:color="auto"/>
          </w:divBdr>
          <w:divsChild>
            <w:div w:id="1042172092">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1675913284">
      <w:bodyDiv w:val="1"/>
      <w:marLeft w:val="0"/>
      <w:marRight w:val="0"/>
      <w:marTop w:val="0"/>
      <w:marBottom w:val="0"/>
      <w:divBdr>
        <w:top w:val="none" w:sz="0" w:space="0" w:color="auto"/>
        <w:left w:val="none" w:sz="0" w:space="0" w:color="auto"/>
        <w:bottom w:val="none" w:sz="0" w:space="0" w:color="auto"/>
        <w:right w:val="none" w:sz="0" w:space="0" w:color="auto"/>
      </w:divBdr>
    </w:div>
    <w:div w:id="1711883768">
      <w:bodyDiv w:val="1"/>
      <w:marLeft w:val="0"/>
      <w:marRight w:val="0"/>
      <w:marTop w:val="0"/>
      <w:marBottom w:val="0"/>
      <w:divBdr>
        <w:top w:val="none" w:sz="0" w:space="0" w:color="auto"/>
        <w:left w:val="none" w:sz="0" w:space="0" w:color="auto"/>
        <w:bottom w:val="none" w:sz="0" w:space="0" w:color="auto"/>
        <w:right w:val="none" w:sz="0" w:space="0" w:color="auto"/>
      </w:divBdr>
      <w:divsChild>
        <w:div w:id="1831629222">
          <w:marLeft w:val="0"/>
          <w:marRight w:val="0"/>
          <w:marTop w:val="0"/>
          <w:marBottom w:val="0"/>
          <w:divBdr>
            <w:top w:val="none" w:sz="0" w:space="0" w:color="auto"/>
            <w:left w:val="none" w:sz="0" w:space="0" w:color="auto"/>
            <w:bottom w:val="none" w:sz="0" w:space="0" w:color="auto"/>
            <w:right w:val="none" w:sz="0" w:space="0" w:color="auto"/>
          </w:divBdr>
          <w:divsChild>
            <w:div w:id="40057092">
              <w:marLeft w:val="0"/>
              <w:marRight w:val="0"/>
              <w:marTop w:val="0"/>
              <w:marBottom w:val="0"/>
              <w:divBdr>
                <w:top w:val="none" w:sz="0" w:space="0" w:color="auto"/>
                <w:left w:val="none" w:sz="0" w:space="0" w:color="auto"/>
                <w:bottom w:val="none" w:sz="0" w:space="0" w:color="auto"/>
                <w:right w:val="none" w:sz="0" w:space="0" w:color="auto"/>
              </w:divBdr>
              <w:divsChild>
                <w:div w:id="197861685">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545171227">
          <w:marLeft w:val="0"/>
          <w:marRight w:val="0"/>
          <w:marTop w:val="0"/>
          <w:marBottom w:val="0"/>
          <w:divBdr>
            <w:top w:val="none" w:sz="0" w:space="0" w:color="auto"/>
            <w:left w:val="none" w:sz="0" w:space="0" w:color="auto"/>
            <w:bottom w:val="none" w:sz="0" w:space="0" w:color="auto"/>
            <w:right w:val="none" w:sz="0" w:space="0" w:color="auto"/>
          </w:divBdr>
          <w:divsChild>
            <w:div w:id="414211808">
              <w:marLeft w:val="0"/>
              <w:marRight w:val="0"/>
              <w:marTop w:val="79"/>
              <w:marBottom w:val="0"/>
              <w:divBdr>
                <w:top w:val="none" w:sz="0" w:space="0" w:color="auto"/>
                <w:left w:val="none" w:sz="0" w:space="0" w:color="auto"/>
                <w:bottom w:val="none" w:sz="0" w:space="0" w:color="auto"/>
                <w:right w:val="none" w:sz="0" w:space="0" w:color="auto"/>
              </w:divBdr>
            </w:div>
          </w:divsChild>
        </w:div>
        <w:div w:id="286085867">
          <w:marLeft w:val="0"/>
          <w:marRight w:val="0"/>
          <w:marTop w:val="0"/>
          <w:marBottom w:val="0"/>
          <w:divBdr>
            <w:top w:val="none" w:sz="0" w:space="0" w:color="auto"/>
            <w:left w:val="none" w:sz="0" w:space="0" w:color="auto"/>
            <w:bottom w:val="none" w:sz="0" w:space="0" w:color="auto"/>
            <w:right w:val="none" w:sz="0" w:space="0" w:color="auto"/>
          </w:divBdr>
          <w:divsChild>
            <w:div w:id="1024552428">
              <w:marLeft w:val="0"/>
              <w:marRight w:val="0"/>
              <w:marTop w:val="79"/>
              <w:marBottom w:val="0"/>
              <w:divBdr>
                <w:top w:val="none" w:sz="0" w:space="0" w:color="auto"/>
                <w:left w:val="none" w:sz="0" w:space="0" w:color="auto"/>
                <w:bottom w:val="none" w:sz="0" w:space="0" w:color="auto"/>
                <w:right w:val="none" w:sz="0" w:space="0" w:color="auto"/>
              </w:divBdr>
            </w:div>
          </w:divsChild>
        </w:div>
        <w:div w:id="1504854708">
          <w:marLeft w:val="0"/>
          <w:marRight w:val="0"/>
          <w:marTop w:val="0"/>
          <w:marBottom w:val="0"/>
          <w:divBdr>
            <w:top w:val="none" w:sz="0" w:space="0" w:color="auto"/>
            <w:left w:val="none" w:sz="0" w:space="0" w:color="auto"/>
            <w:bottom w:val="none" w:sz="0" w:space="0" w:color="auto"/>
            <w:right w:val="none" w:sz="0" w:space="0" w:color="auto"/>
          </w:divBdr>
          <w:divsChild>
            <w:div w:id="888222943">
              <w:marLeft w:val="0"/>
              <w:marRight w:val="0"/>
              <w:marTop w:val="79"/>
              <w:marBottom w:val="0"/>
              <w:divBdr>
                <w:top w:val="none" w:sz="0" w:space="0" w:color="auto"/>
                <w:left w:val="none" w:sz="0" w:space="0" w:color="auto"/>
                <w:bottom w:val="none" w:sz="0" w:space="0" w:color="auto"/>
                <w:right w:val="none" w:sz="0" w:space="0" w:color="auto"/>
              </w:divBdr>
            </w:div>
          </w:divsChild>
        </w:div>
        <w:div w:id="2129424122">
          <w:marLeft w:val="0"/>
          <w:marRight w:val="0"/>
          <w:marTop w:val="0"/>
          <w:marBottom w:val="0"/>
          <w:divBdr>
            <w:top w:val="none" w:sz="0" w:space="0" w:color="auto"/>
            <w:left w:val="none" w:sz="0" w:space="0" w:color="auto"/>
            <w:bottom w:val="none" w:sz="0" w:space="0" w:color="auto"/>
            <w:right w:val="none" w:sz="0" w:space="0" w:color="auto"/>
          </w:divBdr>
          <w:divsChild>
            <w:div w:id="48655451">
              <w:marLeft w:val="0"/>
              <w:marRight w:val="0"/>
              <w:marTop w:val="79"/>
              <w:marBottom w:val="0"/>
              <w:divBdr>
                <w:top w:val="none" w:sz="0" w:space="0" w:color="auto"/>
                <w:left w:val="none" w:sz="0" w:space="0" w:color="auto"/>
                <w:bottom w:val="none" w:sz="0" w:space="0" w:color="auto"/>
                <w:right w:val="none" w:sz="0" w:space="0" w:color="auto"/>
              </w:divBdr>
            </w:div>
          </w:divsChild>
        </w:div>
        <w:div w:id="2047636266">
          <w:marLeft w:val="0"/>
          <w:marRight w:val="0"/>
          <w:marTop w:val="0"/>
          <w:marBottom w:val="0"/>
          <w:divBdr>
            <w:top w:val="none" w:sz="0" w:space="0" w:color="auto"/>
            <w:left w:val="none" w:sz="0" w:space="0" w:color="auto"/>
            <w:bottom w:val="none" w:sz="0" w:space="0" w:color="auto"/>
            <w:right w:val="none" w:sz="0" w:space="0" w:color="auto"/>
          </w:divBdr>
          <w:divsChild>
            <w:div w:id="1893728332">
              <w:marLeft w:val="0"/>
              <w:marRight w:val="0"/>
              <w:marTop w:val="0"/>
              <w:marBottom w:val="0"/>
              <w:divBdr>
                <w:top w:val="none" w:sz="0" w:space="0" w:color="auto"/>
                <w:left w:val="none" w:sz="0" w:space="0" w:color="auto"/>
                <w:bottom w:val="none" w:sz="0" w:space="0" w:color="auto"/>
                <w:right w:val="none" w:sz="0" w:space="0" w:color="auto"/>
              </w:divBdr>
              <w:divsChild>
                <w:div w:id="443237113">
                  <w:marLeft w:val="0"/>
                  <w:marRight w:val="0"/>
                  <w:marTop w:val="0"/>
                  <w:marBottom w:val="0"/>
                  <w:divBdr>
                    <w:top w:val="none" w:sz="0" w:space="0" w:color="auto"/>
                    <w:left w:val="none" w:sz="0" w:space="0" w:color="auto"/>
                    <w:bottom w:val="none" w:sz="0" w:space="0" w:color="auto"/>
                    <w:right w:val="none" w:sz="0" w:space="0" w:color="auto"/>
                  </w:divBdr>
                </w:div>
                <w:div w:id="1741906497">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42284736">
          <w:marLeft w:val="0"/>
          <w:marRight w:val="0"/>
          <w:marTop w:val="0"/>
          <w:marBottom w:val="0"/>
          <w:divBdr>
            <w:top w:val="none" w:sz="0" w:space="0" w:color="auto"/>
            <w:left w:val="none" w:sz="0" w:space="0" w:color="auto"/>
            <w:bottom w:val="none" w:sz="0" w:space="0" w:color="auto"/>
            <w:right w:val="none" w:sz="0" w:space="0" w:color="auto"/>
          </w:divBdr>
          <w:divsChild>
            <w:div w:id="1027173130">
              <w:marLeft w:val="0"/>
              <w:marRight w:val="0"/>
              <w:marTop w:val="79"/>
              <w:marBottom w:val="0"/>
              <w:divBdr>
                <w:top w:val="none" w:sz="0" w:space="0" w:color="auto"/>
                <w:left w:val="none" w:sz="0" w:space="0" w:color="auto"/>
                <w:bottom w:val="none" w:sz="0" w:space="0" w:color="auto"/>
                <w:right w:val="none" w:sz="0" w:space="0" w:color="auto"/>
              </w:divBdr>
            </w:div>
          </w:divsChild>
        </w:div>
        <w:div w:id="1183859295">
          <w:marLeft w:val="0"/>
          <w:marRight w:val="0"/>
          <w:marTop w:val="0"/>
          <w:marBottom w:val="0"/>
          <w:divBdr>
            <w:top w:val="none" w:sz="0" w:space="0" w:color="auto"/>
            <w:left w:val="none" w:sz="0" w:space="0" w:color="auto"/>
            <w:bottom w:val="none" w:sz="0" w:space="0" w:color="auto"/>
            <w:right w:val="none" w:sz="0" w:space="0" w:color="auto"/>
          </w:divBdr>
          <w:divsChild>
            <w:div w:id="162746047">
              <w:marLeft w:val="0"/>
              <w:marRight w:val="0"/>
              <w:marTop w:val="0"/>
              <w:marBottom w:val="0"/>
              <w:divBdr>
                <w:top w:val="none" w:sz="0" w:space="0" w:color="auto"/>
                <w:left w:val="none" w:sz="0" w:space="0" w:color="auto"/>
                <w:bottom w:val="none" w:sz="0" w:space="0" w:color="auto"/>
                <w:right w:val="none" w:sz="0" w:space="0" w:color="auto"/>
              </w:divBdr>
            </w:div>
            <w:div w:id="334387370">
              <w:marLeft w:val="0"/>
              <w:marRight w:val="0"/>
              <w:marTop w:val="0"/>
              <w:marBottom w:val="0"/>
              <w:divBdr>
                <w:top w:val="none" w:sz="0" w:space="0" w:color="auto"/>
                <w:left w:val="none" w:sz="0" w:space="0" w:color="auto"/>
                <w:bottom w:val="none" w:sz="0" w:space="0" w:color="auto"/>
                <w:right w:val="none" w:sz="0" w:space="0" w:color="auto"/>
              </w:divBdr>
            </w:div>
          </w:divsChild>
        </w:div>
        <w:div w:id="1987932544">
          <w:marLeft w:val="0"/>
          <w:marRight w:val="0"/>
          <w:marTop w:val="0"/>
          <w:marBottom w:val="0"/>
          <w:divBdr>
            <w:top w:val="none" w:sz="0" w:space="0" w:color="auto"/>
            <w:left w:val="none" w:sz="0" w:space="0" w:color="auto"/>
            <w:bottom w:val="none" w:sz="0" w:space="0" w:color="auto"/>
            <w:right w:val="none" w:sz="0" w:space="0" w:color="auto"/>
          </w:divBdr>
          <w:divsChild>
            <w:div w:id="1400905326">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1728531641">
      <w:bodyDiv w:val="1"/>
      <w:marLeft w:val="0"/>
      <w:marRight w:val="0"/>
      <w:marTop w:val="0"/>
      <w:marBottom w:val="0"/>
      <w:divBdr>
        <w:top w:val="none" w:sz="0" w:space="0" w:color="auto"/>
        <w:left w:val="none" w:sz="0" w:space="0" w:color="auto"/>
        <w:bottom w:val="none" w:sz="0" w:space="0" w:color="auto"/>
        <w:right w:val="none" w:sz="0" w:space="0" w:color="auto"/>
      </w:divBdr>
      <w:divsChild>
        <w:div w:id="434637537">
          <w:marLeft w:val="0"/>
          <w:marRight w:val="0"/>
          <w:marTop w:val="0"/>
          <w:marBottom w:val="0"/>
          <w:divBdr>
            <w:top w:val="none" w:sz="0" w:space="0" w:color="auto"/>
            <w:left w:val="none" w:sz="0" w:space="0" w:color="auto"/>
            <w:bottom w:val="none" w:sz="0" w:space="0" w:color="auto"/>
            <w:right w:val="none" w:sz="0" w:space="0" w:color="auto"/>
          </w:divBdr>
          <w:divsChild>
            <w:div w:id="678853194">
              <w:marLeft w:val="0"/>
              <w:marRight w:val="0"/>
              <w:marTop w:val="0"/>
              <w:marBottom w:val="0"/>
              <w:divBdr>
                <w:top w:val="none" w:sz="0" w:space="0" w:color="auto"/>
                <w:left w:val="none" w:sz="0" w:space="0" w:color="auto"/>
                <w:bottom w:val="none" w:sz="0" w:space="0" w:color="auto"/>
                <w:right w:val="none" w:sz="0" w:space="0" w:color="auto"/>
              </w:divBdr>
              <w:divsChild>
                <w:div w:id="2115780901">
                  <w:marLeft w:val="0"/>
                  <w:marRight w:val="0"/>
                  <w:marTop w:val="0"/>
                  <w:marBottom w:val="0"/>
                  <w:divBdr>
                    <w:top w:val="none" w:sz="0" w:space="0" w:color="auto"/>
                    <w:left w:val="none" w:sz="0" w:space="0" w:color="auto"/>
                    <w:bottom w:val="none" w:sz="0" w:space="0" w:color="auto"/>
                    <w:right w:val="none" w:sz="0" w:space="0" w:color="auto"/>
                  </w:divBdr>
                </w:div>
                <w:div w:id="900018247">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896664321">
          <w:marLeft w:val="0"/>
          <w:marRight w:val="0"/>
          <w:marTop w:val="0"/>
          <w:marBottom w:val="0"/>
          <w:divBdr>
            <w:top w:val="none" w:sz="0" w:space="0" w:color="auto"/>
            <w:left w:val="none" w:sz="0" w:space="0" w:color="auto"/>
            <w:bottom w:val="none" w:sz="0" w:space="0" w:color="auto"/>
            <w:right w:val="none" w:sz="0" w:space="0" w:color="auto"/>
          </w:divBdr>
          <w:divsChild>
            <w:div w:id="1396320740">
              <w:marLeft w:val="0"/>
              <w:marRight w:val="0"/>
              <w:marTop w:val="79"/>
              <w:marBottom w:val="0"/>
              <w:divBdr>
                <w:top w:val="none" w:sz="0" w:space="0" w:color="auto"/>
                <w:left w:val="none" w:sz="0" w:space="0" w:color="auto"/>
                <w:bottom w:val="none" w:sz="0" w:space="0" w:color="auto"/>
                <w:right w:val="none" w:sz="0" w:space="0" w:color="auto"/>
              </w:divBdr>
            </w:div>
          </w:divsChild>
        </w:div>
        <w:div w:id="1519730372">
          <w:marLeft w:val="0"/>
          <w:marRight w:val="0"/>
          <w:marTop w:val="0"/>
          <w:marBottom w:val="0"/>
          <w:divBdr>
            <w:top w:val="none" w:sz="0" w:space="0" w:color="auto"/>
            <w:left w:val="none" w:sz="0" w:space="0" w:color="auto"/>
            <w:bottom w:val="none" w:sz="0" w:space="0" w:color="auto"/>
            <w:right w:val="none" w:sz="0" w:space="0" w:color="auto"/>
          </w:divBdr>
          <w:divsChild>
            <w:div w:id="142506405">
              <w:marLeft w:val="0"/>
              <w:marRight w:val="0"/>
              <w:marTop w:val="0"/>
              <w:marBottom w:val="0"/>
              <w:divBdr>
                <w:top w:val="none" w:sz="0" w:space="0" w:color="auto"/>
                <w:left w:val="none" w:sz="0" w:space="0" w:color="auto"/>
                <w:bottom w:val="none" w:sz="0" w:space="0" w:color="auto"/>
                <w:right w:val="none" w:sz="0" w:space="0" w:color="auto"/>
              </w:divBdr>
            </w:div>
            <w:div w:id="57748234">
              <w:marLeft w:val="0"/>
              <w:marRight w:val="0"/>
              <w:marTop w:val="0"/>
              <w:marBottom w:val="0"/>
              <w:divBdr>
                <w:top w:val="none" w:sz="0" w:space="0" w:color="auto"/>
                <w:left w:val="none" w:sz="0" w:space="0" w:color="auto"/>
                <w:bottom w:val="none" w:sz="0" w:space="0" w:color="auto"/>
                <w:right w:val="none" w:sz="0" w:space="0" w:color="auto"/>
              </w:divBdr>
            </w:div>
            <w:div w:id="16741295">
              <w:marLeft w:val="0"/>
              <w:marRight w:val="0"/>
              <w:marTop w:val="0"/>
              <w:marBottom w:val="0"/>
              <w:divBdr>
                <w:top w:val="none" w:sz="0" w:space="0" w:color="auto"/>
                <w:left w:val="none" w:sz="0" w:space="0" w:color="auto"/>
                <w:bottom w:val="none" w:sz="0" w:space="0" w:color="auto"/>
                <w:right w:val="none" w:sz="0" w:space="0" w:color="auto"/>
              </w:divBdr>
            </w:div>
          </w:divsChild>
        </w:div>
        <w:div w:id="783764935">
          <w:marLeft w:val="0"/>
          <w:marRight w:val="0"/>
          <w:marTop w:val="0"/>
          <w:marBottom w:val="0"/>
          <w:divBdr>
            <w:top w:val="none" w:sz="0" w:space="0" w:color="auto"/>
            <w:left w:val="none" w:sz="0" w:space="0" w:color="auto"/>
            <w:bottom w:val="none" w:sz="0" w:space="0" w:color="auto"/>
            <w:right w:val="none" w:sz="0" w:space="0" w:color="auto"/>
          </w:divBdr>
          <w:divsChild>
            <w:div w:id="214779626">
              <w:marLeft w:val="0"/>
              <w:marRight w:val="0"/>
              <w:marTop w:val="79"/>
              <w:marBottom w:val="0"/>
              <w:divBdr>
                <w:top w:val="none" w:sz="0" w:space="0" w:color="auto"/>
                <w:left w:val="none" w:sz="0" w:space="0" w:color="auto"/>
                <w:bottom w:val="none" w:sz="0" w:space="0" w:color="auto"/>
                <w:right w:val="none" w:sz="0" w:space="0" w:color="auto"/>
              </w:divBdr>
            </w:div>
          </w:divsChild>
        </w:div>
        <w:div w:id="46342629">
          <w:marLeft w:val="0"/>
          <w:marRight w:val="0"/>
          <w:marTop w:val="0"/>
          <w:marBottom w:val="0"/>
          <w:divBdr>
            <w:top w:val="none" w:sz="0" w:space="0" w:color="auto"/>
            <w:left w:val="none" w:sz="0" w:space="0" w:color="auto"/>
            <w:bottom w:val="none" w:sz="0" w:space="0" w:color="auto"/>
            <w:right w:val="none" w:sz="0" w:space="0" w:color="auto"/>
          </w:divBdr>
          <w:divsChild>
            <w:div w:id="20025376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1892301691">
      <w:bodyDiv w:val="1"/>
      <w:marLeft w:val="0"/>
      <w:marRight w:val="0"/>
      <w:marTop w:val="0"/>
      <w:marBottom w:val="0"/>
      <w:divBdr>
        <w:top w:val="none" w:sz="0" w:space="0" w:color="auto"/>
        <w:left w:val="none" w:sz="0" w:space="0" w:color="auto"/>
        <w:bottom w:val="none" w:sz="0" w:space="0" w:color="auto"/>
        <w:right w:val="none" w:sz="0" w:space="0" w:color="auto"/>
      </w:divBdr>
      <w:divsChild>
        <w:div w:id="707100466">
          <w:marLeft w:val="0"/>
          <w:marRight w:val="0"/>
          <w:marTop w:val="0"/>
          <w:marBottom w:val="0"/>
          <w:divBdr>
            <w:top w:val="none" w:sz="0" w:space="0" w:color="auto"/>
            <w:left w:val="none" w:sz="0" w:space="0" w:color="auto"/>
            <w:bottom w:val="none" w:sz="0" w:space="0" w:color="auto"/>
            <w:right w:val="none" w:sz="0" w:space="0" w:color="auto"/>
          </w:divBdr>
          <w:divsChild>
            <w:div w:id="1465193187">
              <w:marLeft w:val="0"/>
              <w:marRight w:val="0"/>
              <w:marTop w:val="0"/>
              <w:marBottom w:val="0"/>
              <w:divBdr>
                <w:top w:val="none" w:sz="0" w:space="0" w:color="auto"/>
                <w:left w:val="none" w:sz="0" w:space="0" w:color="auto"/>
                <w:bottom w:val="none" w:sz="0" w:space="0" w:color="auto"/>
                <w:right w:val="none" w:sz="0" w:space="0" w:color="auto"/>
              </w:divBdr>
              <w:divsChild>
                <w:div w:id="406077560">
                  <w:marLeft w:val="0"/>
                  <w:marRight w:val="0"/>
                  <w:marTop w:val="0"/>
                  <w:marBottom w:val="0"/>
                  <w:divBdr>
                    <w:top w:val="none" w:sz="0" w:space="0" w:color="auto"/>
                    <w:left w:val="none" w:sz="0" w:space="0" w:color="auto"/>
                    <w:bottom w:val="none" w:sz="0" w:space="0" w:color="auto"/>
                    <w:right w:val="none" w:sz="0" w:space="0" w:color="auto"/>
                  </w:divBdr>
                </w:div>
                <w:div w:id="1593971362">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099062304">
          <w:marLeft w:val="0"/>
          <w:marRight w:val="0"/>
          <w:marTop w:val="0"/>
          <w:marBottom w:val="0"/>
          <w:divBdr>
            <w:top w:val="none" w:sz="0" w:space="0" w:color="auto"/>
            <w:left w:val="none" w:sz="0" w:space="0" w:color="auto"/>
            <w:bottom w:val="none" w:sz="0" w:space="0" w:color="auto"/>
            <w:right w:val="none" w:sz="0" w:space="0" w:color="auto"/>
          </w:divBdr>
          <w:divsChild>
            <w:div w:id="1142888124">
              <w:marLeft w:val="0"/>
              <w:marRight w:val="0"/>
              <w:marTop w:val="79"/>
              <w:marBottom w:val="0"/>
              <w:divBdr>
                <w:top w:val="none" w:sz="0" w:space="0" w:color="auto"/>
                <w:left w:val="none" w:sz="0" w:space="0" w:color="auto"/>
                <w:bottom w:val="none" w:sz="0" w:space="0" w:color="auto"/>
                <w:right w:val="none" w:sz="0" w:space="0" w:color="auto"/>
              </w:divBdr>
            </w:div>
          </w:divsChild>
        </w:div>
        <w:div w:id="256014825">
          <w:marLeft w:val="0"/>
          <w:marRight w:val="0"/>
          <w:marTop w:val="0"/>
          <w:marBottom w:val="0"/>
          <w:divBdr>
            <w:top w:val="none" w:sz="0" w:space="0" w:color="auto"/>
            <w:left w:val="none" w:sz="0" w:space="0" w:color="auto"/>
            <w:bottom w:val="none" w:sz="0" w:space="0" w:color="auto"/>
            <w:right w:val="none" w:sz="0" w:space="0" w:color="auto"/>
          </w:divBdr>
          <w:divsChild>
            <w:div w:id="1218708484">
              <w:marLeft w:val="0"/>
              <w:marRight w:val="0"/>
              <w:marTop w:val="0"/>
              <w:marBottom w:val="0"/>
              <w:divBdr>
                <w:top w:val="none" w:sz="0" w:space="0" w:color="auto"/>
                <w:left w:val="none" w:sz="0" w:space="0" w:color="auto"/>
                <w:bottom w:val="none" w:sz="0" w:space="0" w:color="auto"/>
                <w:right w:val="none" w:sz="0" w:space="0" w:color="auto"/>
              </w:divBdr>
            </w:div>
          </w:divsChild>
        </w:div>
        <w:div w:id="415640005">
          <w:marLeft w:val="0"/>
          <w:marRight w:val="0"/>
          <w:marTop w:val="0"/>
          <w:marBottom w:val="0"/>
          <w:divBdr>
            <w:top w:val="none" w:sz="0" w:space="0" w:color="auto"/>
            <w:left w:val="none" w:sz="0" w:space="0" w:color="auto"/>
            <w:bottom w:val="none" w:sz="0" w:space="0" w:color="auto"/>
            <w:right w:val="none" w:sz="0" w:space="0" w:color="auto"/>
          </w:divBdr>
          <w:divsChild>
            <w:div w:id="2032224755">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2131892004">
      <w:bodyDiv w:val="1"/>
      <w:marLeft w:val="0"/>
      <w:marRight w:val="0"/>
      <w:marTop w:val="0"/>
      <w:marBottom w:val="0"/>
      <w:divBdr>
        <w:top w:val="none" w:sz="0" w:space="0" w:color="auto"/>
        <w:left w:val="none" w:sz="0" w:space="0" w:color="auto"/>
        <w:bottom w:val="none" w:sz="0" w:space="0" w:color="auto"/>
        <w:right w:val="none" w:sz="0" w:space="0" w:color="auto"/>
      </w:divBdr>
      <w:divsChild>
        <w:div w:id="5057922">
          <w:marLeft w:val="0"/>
          <w:marRight w:val="0"/>
          <w:marTop w:val="0"/>
          <w:marBottom w:val="0"/>
          <w:divBdr>
            <w:top w:val="none" w:sz="0" w:space="0" w:color="auto"/>
            <w:left w:val="none" w:sz="0" w:space="0" w:color="auto"/>
            <w:bottom w:val="none" w:sz="0" w:space="0" w:color="auto"/>
            <w:right w:val="none" w:sz="0" w:space="0" w:color="auto"/>
          </w:divBdr>
          <w:divsChild>
            <w:div w:id="1380401970">
              <w:marLeft w:val="0"/>
              <w:marRight w:val="0"/>
              <w:marTop w:val="0"/>
              <w:marBottom w:val="0"/>
              <w:divBdr>
                <w:top w:val="none" w:sz="0" w:space="0" w:color="auto"/>
                <w:left w:val="none" w:sz="0" w:space="0" w:color="auto"/>
                <w:bottom w:val="none" w:sz="0" w:space="0" w:color="auto"/>
                <w:right w:val="none" w:sz="0" w:space="0" w:color="auto"/>
              </w:divBdr>
              <w:divsChild>
                <w:div w:id="192501011">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332760949">
          <w:marLeft w:val="0"/>
          <w:marRight w:val="0"/>
          <w:marTop w:val="0"/>
          <w:marBottom w:val="0"/>
          <w:divBdr>
            <w:top w:val="none" w:sz="0" w:space="0" w:color="auto"/>
            <w:left w:val="none" w:sz="0" w:space="0" w:color="auto"/>
            <w:bottom w:val="none" w:sz="0" w:space="0" w:color="auto"/>
            <w:right w:val="none" w:sz="0" w:space="0" w:color="auto"/>
          </w:divBdr>
          <w:divsChild>
            <w:div w:id="1517698214">
              <w:marLeft w:val="0"/>
              <w:marRight w:val="0"/>
              <w:marTop w:val="79"/>
              <w:marBottom w:val="0"/>
              <w:divBdr>
                <w:top w:val="none" w:sz="0" w:space="0" w:color="auto"/>
                <w:left w:val="none" w:sz="0" w:space="0" w:color="auto"/>
                <w:bottom w:val="none" w:sz="0" w:space="0" w:color="auto"/>
                <w:right w:val="none" w:sz="0" w:space="0" w:color="auto"/>
              </w:divBdr>
            </w:div>
          </w:divsChild>
        </w:div>
        <w:div w:id="720907778">
          <w:marLeft w:val="0"/>
          <w:marRight w:val="0"/>
          <w:marTop w:val="0"/>
          <w:marBottom w:val="0"/>
          <w:divBdr>
            <w:top w:val="none" w:sz="0" w:space="0" w:color="auto"/>
            <w:left w:val="none" w:sz="0" w:space="0" w:color="auto"/>
            <w:bottom w:val="none" w:sz="0" w:space="0" w:color="auto"/>
            <w:right w:val="none" w:sz="0" w:space="0" w:color="auto"/>
          </w:divBdr>
          <w:divsChild>
            <w:div w:id="446195567">
              <w:marLeft w:val="0"/>
              <w:marRight w:val="0"/>
              <w:marTop w:val="79"/>
              <w:marBottom w:val="0"/>
              <w:divBdr>
                <w:top w:val="none" w:sz="0" w:space="0" w:color="auto"/>
                <w:left w:val="none" w:sz="0" w:space="0" w:color="auto"/>
                <w:bottom w:val="none" w:sz="0" w:space="0" w:color="auto"/>
                <w:right w:val="none" w:sz="0" w:space="0" w:color="auto"/>
              </w:divBdr>
            </w:div>
          </w:divsChild>
        </w:div>
        <w:div w:id="1519660952">
          <w:marLeft w:val="0"/>
          <w:marRight w:val="0"/>
          <w:marTop w:val="0"/>
          <w:marBottom w:val="0"/>
          <w:divBdr>
            <w:top w:val="none" w:sz="0" w:space="0" w:color="auto"/>
            <w:left w:val="none" w:sz="0" w:space="0" w:color="auto"/>
            <w:bottom w:val="none" w:sz="0" w:space="0" w:color="auto"/>
            <w:right w:val="none" w:sz="0" w:space="0" w:color="auto"/>
          </w:divBdr>
          <w:divsChild>
            <w:div w:id="292710062">
              <w:marLeft w:val="0"/>
              <w:marRight w:val="0"/>
              <w:marTop w:val="79"/>
              <w:marBottom w:val="0"/>
              <w:divBdr>
                <w:top w:val="none" w:sz="0" w:space="0" w:color="auto"/>
                <w:left w:val="none" w:sz="0" w:space="0" w:color="auto"/>
                <w:bottom w:val="none" w:sz="0" w:space="0" w:color="auto"/>
                <w:right w:val="none" w:sz="0" w:space="0" w:color="auto"/>
              </w:divBdr>
            </w:div>
          </w:divsChild>
        </w:div>
        <w:div w:id="2024699047">
          <w:marLeft w:val="0"/>
          <w:marRight w:val="0"/>
          <w:marTop w:val="0"/>
          <w:marBottom w:val="0"/>
          <w:divBdr>
            <w:top w:val="none" w:sz="0" w:space="0" w:color="auto"/>
            <w:left w:val="none" w:sz="0" w:space="0" w:color="auto"/>
            <w:bottom w:val="none" w:sz="0" w:space="0" w:color="auto"/>
            <w:right w:val="none" w:sz="0" w:space="0" w:color="auto"/>
          </w:divBdr>
          <w:divsChild>
            <w:div w:id="2072733626">
              <w:marLeft w:val="0"/>
              <w:marRight w:val="0"/>
              <w:marTop w:val="79"/>
              <w:marBottom w:val="0"/>
              <w:divBdr>
                <w:top w:val="none" w:sz="0" w:space="0" w:color="auto"/>
                <w:left w:val="none" w:sz="0" w:space="0" w:color="auto"/>
                <w:bottom w:val="none" w:sz="0" w:space="0" w:color="auto"/>
                <w:right w:val="none" w:sz="0" w:space="0" w:color="auto"/>
              </w:divBdr>
            </w:div>
          </w:divsChild>
        </w:div>
        <w:div w:id="769735196">
          <w:marLeft w:val="0"/>
          <w:marRight w:val="0"/>
          <w:marTop w:val="0"/>
          <w:marBottom w:val="0"/>
          <w:divBdr>
            <w:top w:val="none" w:sz="0" w:space="0" w:color="auto"/>
            <w:left w:val="none" w:sz="0" w:space="0" w:color="auto"/>
            <w:bottom w:val="none" w:sz="0" w:space="0" w:color="auto"/>
            <w:right w:val="none" w:sz="0" w:space="0" w:color="auto"/>
          </w:divBdr>
          <w:divsChild>
            <w:div w:id="393436878">
              <w:marLeft w:val="0"/>
              <w:marRight w:val="0"/>
              <w:marTop w:val="0"/>
              <w:marBottom w:val="0"/>
              <w:divBdr>
                <w:top w:val="none" w:sz="0" w:space="0" w:color="auto"/>
                <w:left w:val="none" w:sz="0" w:space="0" w:color="auto"/>
                <w:bottom w:val="none" w:sz="0" w:space="0" w:color="auto"/>
                <w:right w:val="none" w:sz="0" w:space="0" w:color="auto"/>
              </w:divBdr>
              <w:divsChild>
                <w:div w:id="1262683078">
                  <w:marLeft w:val="0"/>
                  <w:marRight w:val="0"/>
                  <w:marTop w:val="0"/>
                  <w:marBottom w:val="0"/>
                  <w:divBdr>
                    <w:top w:val="none" w:sz="0" w:space="0" w:color="auto"/>
                    <w:left w:val="none" w:sz="0" w:space="0" w:color="auto"/>
                    <w:bottom w:val="none" w:sz="0" w:space="0" w:color="auto"/>
                    <w:right w:val="none" w:sz="0" w:space="0" w:color="auto"/>
                  </w:divBdr>
                </w:div>
                <w:div w:id="1263875540">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678116662">
          <w:marLeft w:val="0"/>
          <w:marRight w:val="0"/>
          <w:marTop w:val="0"/>
          <w:marBottom w:val="0"/>
          <w:divBdr>
            <w:top w:val="none" w:sz="0" w:space="0" w:color="auto"/>
            <w:left w:val="none" w:sz="0" w:space="0" w:color="auto"/>
            <w:bottom w:val="none" w:sz="0" w:space="0" w:color="auto"/>
            <w:right w:val="none" w:sz="0" w:space="0" w:color="auto"/>
          </w:divBdr>
          <w:divsChild>
            <w:div w:id="1326203978">
              <w:marLeft w:val="0"/>
              <w:marRight w:val="0"/>
              <w:marTop w:val="79"/>
              <w:marBottom w:val="0"/>
              <w:divBdr>
                <w:top w:val="none" w:sz="0" w:space="0" w:color="auto"/>
                <w:left w:val="none" w:sz="0" w:space="0" w:color="auto"/>
                <w:bottom w:val="none" w:sz="0" w:space="0" w:color="auto"/>
                <w:right w:val="none" w:sz="0" w:space="0" w:color="auto"/>
              </w:divBdr>
            </w:div>
          </w:divsChild>
        </w:div>
        <w:div w:id="18360033">
          <w:marLeft w:val="0"/>
          <w:marRight w:val="0"/>
          <w:marTop w:val="0"/>
          <w:marBottom w:val="0"/>
          <w:divBdr>
            <w:top w:val="none" w:sz="0" w:space="0" w:color="auto"/>
            <w:left w:val="none" w:sz="0" w:space="0" w:color="auto"/>
            <w:bottom w:val="none" w:sz="0" w:space="0" w:color="auto"/>
            <w:right w:val="none" w:sz="0" w:space="0" w:color="auto"/>
          </w:divBdr>
          <w:divsChild>
            <w:div w:id="1712876018">
              <w:marLeft w:val="0"/>
              <w:marRight w:val="0"/>
              <w:marTop w:val="0"/>
              <w:marBottom w:val="0"/>
              <w:divBdr>
                <w:top w:val="none" w:sz="0" w:space="0" w:color="auto"/>
                <w:left w:val="none" w:sz="0" w:space="0" w:color="auto"/>
                <w:bottom w:val="none" w:sz="0" w:space="0" w:color="auto"/>
                <w:right w:val="none" w:sz="0" w:space="0" w:color="auto"/>
              </w:divBdr>
            </w:div>
            <w:div w:id="1511140464">
              <w:marLeft w:val="0"/>
              <w:marRight w:val="0"/>
              <w:marTop w:val="0"/>
              <w:marBottom w:val="0"/>
              <w:divBdr>
                <w:top w:val="none" w:sz="0" w:space="0" w:color="auto"/>
                <w:left w:val="none" w:sz="0" w:space="0" w:color="auto"/>
                <w:bottom w:val="none" w:sz="0" w:space="0" w:color="auto"/>
                <w:right w:val="none" w:sz="0" w:space="0" w:color="auto"/>
              </w:divBdr>
            </w:div>
          </w:divsChild>
        </w:div>
        <w:div w:id="1204752425">
          <w:marLeft w:val="0"/>
          <w:marRight w:val="0"/>
          <w:marTop w:val="0"/>
          <w:marBottom w:val="0"/>
          <w:divBdr>
            <w:top w:val="none" w:sz="0" w:space="0" w:color="auto"/>
            <w:left w:val="none" w:sz="0" w:space="0" w:color="auto"/>
            <w:bottom w:val="none" w:sz="0" w:space="0" w:color="auto"/>
            <w:right w:val="none" w:sz="0" w:space="0" w:color="auto"/>
          </w:divBdr>
          <w:divsChild>
            <w:div w:id="131605808">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A9CFEDD5FA74A42B4454042AB3CA7D3" ma:contentTypeVersion="4" ma:contentTypeDescription="Ein neues Dokument erstellen." ma:contentTypeScope="" ma:versionID="cf3f0d3423f421ec83c844c6bd6864e0">
  <xsd:schema xmlns:xsd="http://www.w3.org/2001/XMLSchema" xmlns:xs="http://www.w3.org/2001/XMLSchema" xmlns:p="http://schemas.microsoft.com/office/2006/metadata/properties" xmlns:ns1="http://schemas.microsoft.com/sharepoint/v3" xmlns:ns3="178359d4-05af-4e81-a872-313a32c9e899" targetNamespace="http://schemas.microsoft.com/office/2006/metadata/properties" ma:root="true" ma:fieldsID="c886c876086e76291feb54ca6b54ac4a" ns1:_="" ns3:_="">
    <xsd:import namespace="http://schemas.microsoft.com/sharepoint/v3"/>
    <xsd:import namespace="178359d4-05af-4e81-a872-313a32c9e899"/>
    <xsd:element name="properties">
      <xsd:complexType>
        <xsd:sequence>
          <xsd:element name="documentManagement">
            <xsd:complexType>
              <xsd:all>
                <xsd:element ref="ns1:Language" minOccurs="0"/>
                <xsd:element ref="ns1:CustomerID" minOccurs="0"/>
                <xsd:element ref="ns3: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8" nillable="true" ma:displayName="Sprache" ma:default="DE" ma:format="Dropdown" ma:internalName="Language">
      <xsd:simpleType>
        <xsd:restriction base="dms:Choice">
          <xsd:enumeration value="DE"/>
          <xsd:enumeration value="RM"/>
          <xsd:enumeration value="IT"/>
          <xsd:enumeration value="EN"/>
        </xsd:restriction>
      </xsd:simpleType>
    </xsd:element>
    <xsd:element name="CustomerID" ma:index="9" nillable="true" ma:displayName="Benutzerdefinierte ID" ma:description="Zur Sortierung 4-stellig"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359d4-05af-4e81-a872-313a32c9e899" elementFormDefault="qualified">
    <xsd:import namespace="http://schemas.microsoft.com/office/2006/documentManagement/types"/>
    <xsd:import namespace="http://schemas.microsoft.com/office/infopath/2007/PartnerControls"/>
    <xsd:element name="Zahl" ma:index="11" nillable="true" ma:displayName="Zahl" ma:internalName="Zah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10"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IT</Language>
    <CustomerID xmlns="http://schemas.microsoft.com/sharepoint/v3">1301</CustomerID>
    <Zahl xmlns="178359d4-05af-4e81-a872-313a32c9e899" xsi:nil="true"/>
  </documentManagement>
</p:properties>
</file>

<file path=customXml/itemProps1.xml><?xml version="1.0" encoding="utf-8"?>
<ds:datastoreItem xmlns:ds="http://schemas.openxmlformats.org/officeDocument/2006/customXml" ds:itemID="{83A4CB03-556C-45C1-86FD-4FAD775E08A8}"/>
</file>

<file path=customXml/itemProps2.xml><?xml version="1.0" encoding="utf-8"?>
<ds:datastoreItem xmlns:ds="http://schemas.openxmlformats.org/officeDocument/2006/customXml" ds:itemID="{73543669-C360-4631-B0F8-BD1D20F51BDF}"/>
</file>

<file path=customXml/itemProps3.xml><?xml version="1.0" encoding="utf-8"?>
<ds:datastoreItem xmlns:ds="http://schemas.openxmlformats.org/officeDocument/2006/customXml" ds:itemID="{CF9B7E75-0A9A-4FCF-B3C3-B073961B60D0}"/>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3169</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Mustervorlage Unbefangenheitserklärung</vt:lpstr>
    </vt:vector>
  </TitlesOfParts>
  <Company>Kantonale Verwaltung Graubünden</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Modello_Dichiarazione di imparzialità</dc:title>
  <dc:subject/>
  <dc:creator>Capeder Anja</dc:creator>
  <cp:keywords/>
  <dc:description/>
  <cp:lastModifiedBy>Cavelti Eveline</cp:lastModifiedBy>
  <cp:revision>2</cp:revision>
  <dcterms:created xsi:type="dcterms:W3CDTF">2022-11-09T12:48:00Z</dcterms:created>
  <dcterms:modified xsi:type="dcterms:W3CDTF">2022-11-09T12:48:00Z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0x010100AA9CFEDD5FA74A42B4454042AB3CA7D3</vt:lpwstr>
  </property>
</Properties>
</file>